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C7" w:rsidRPr="004225A0" w:rsidRDefault="000624C7" w:rsidP="00F77CE6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4225A0">
        <w:rPr>
          <w:rFonts w:ascii="Times New Roman" w:eastAsia="標楷體" w:hAnsi="標楷體" w:cs="標楷體" w:hint="eastAsia"/>
          <w:b/>
          <w:bCs/>
          <w:sz w:val="32"/>
          <w:szCs w:val="32"/>
        </w:rPr>
        <w:t>赴</w:t>
      </w:r>
      <w:r>
        <w:rPr>
          <w:rFonts w:ascii="Times New Roman" w:eastAsia="標楷體" w:hAnsi="標楷體" w:cs="標楷體" w:hint="eastAsia"/>
          <w:b/>
          <w:bCs/>
          <w:sz w:val="32"/>
          <w:szCs w:val="32"/>
        </w:rPr>
        <w:t>日本國立感染症研究所及北里大學參加</w:t>
      </w:r>
      <w:r>
        <w:rPr>
          <w:rFonts w:ascii="Times New Roman" w:eastAsia="標楷體" w:hAnsi="標楷體" w:cs="標楷體"/>
          <w:b/>
          <w:bCs/>
          <w:sz w:val="32"/>
          <w:szCs w:val="32"/>
        </w:rPr>
        <w:t>2017</w:t>
      </w:r>
      <w:r>
        <w:rPr>
          <w:rFonts w:ascii="Times New Roman" w:eastAsia="標楷體" w:hAnsi="標楷體" w:cs="標楷體" w:hint="eastAsia"/>
          <w:b/>
          <w:bCs/>
          <w:sz w:val="32"/>
          <w:szCs w:val="32"/>
        </w:rPr>
        <w:t>年狂犬病診斷與監測研討會與技術交流</w:t>
      </w:r>
      <w:r w:rsidRPr="004225A0">
        <w:rPr>
          <w:rFonts w:ascii="Times New Roman" w:eastAsia="標楷體" w:hAnsi="標楷體" w:cs="標楷體" w:hint="eastAsia"/>
          <w:b/>
          <w:bCs/>
          <w:sz w:val="32"/>
          <w:szCs w:val="32"/>
        </w:rPr>
        <w:t>出國報告</w:t>
      </w:r>
    </w:p>
    <w:p w:rsidR="000624C7" w:rsidRPr="004225A0" w:rsidRDefault="000624C7" w:rsidP="00F77CE6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4225A0">
        <w:rPr>
          <w:rFonts w:ascii="Times New Roman" w:eastAsia="標楷體" w:hAnsi="標楷體" w:cs="標楷體" w:hint="eastAsia"/>
          <w:sz w:val="28"/>
          <w:szCs w:val="28"/>
        </w:rPr>
        <w:t>疫</w:t>
      </w:r>
      <w:proofErr w:type="gramEnd"/>
      <w:r w:rsidRPr="004225A0">
        <w:rPr>
          <w:rFonts w:ascii="Times New Roman" w:eastAsia="標楷體" w:hAnsi="標楷體" w:cs="標楷體" w:hint="eastAsia"/>
          <w:sz w:val="28"/>
          <w:szCs w:val="28"/>
        </w:rPr>
        <w:t>學研究組</w:t>
      </w:r>
      <w:r w:rsidRPr="004225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gramStart"/>
      <w:r w:rsidRPr="004225A0">
        <w:rPr>
          <w:rFonts w:ascii="Times New Roman" w:eastAsia="標楷體" w:hAnsi="標楷體" w:cs="標楷體" w:hint="eastAsia"/>
          <w:sz w:val="28"/>
          <w:szCs w:val="28"/>
        </w:rPr>
        <w:t>胡書佳</w:t>
      </w:r>
      <w:proofErr w:type="gramEnd"/>
      <w:r w:rsidRPr="004225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4225A0">
        <w:rPr>
          <w:rFonts w:ascii="Times New Roman" w:eastAsia="標楷體" w:hAnsi="標楷體" w:cs="標楷體" w:hint="eastAsia"/>
          <w:sz w:val="28"/>
          <w:szCs w:val="28"/>
        </w:rPr>
        <w:t>助理研究員</w:t>
      </w:r>
    </w:p>
    <w:p w:rsidR="000624C7" w:rsidRPr="00B8597B" w:rsidRDefault="000624C7" w:rsidP="00010D16">
      <w:pPr>
        <w:ind w:left="0" w:firstLineChars="200" w:firstLine="48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標楷體" w:cs="標楷體" w:hint="eastAsia"/>
        </w:rPr>
        <w:t>於本</w:t>
      </w:r>
      <w:r>
        <w:rPr>
          <w:rFonts w:ascii="Times New Roman" w:eastAsia="標楷體" w:hAnsi="標楷體" w:cs="標楷體"/>
        </w:rPr>
        <w:t>(106)</w:t>
      </w:r>
      <w:r>
        <w:rPr>
          <w:rFonts w:ascii="Times New Roman" w:eastAsia="標楷體" w:hAnsi="標楷體" w:cs="標楷體" w:hint="eastAsia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"/>
          <w:attr w:name="Year" w:val="2017"/>
        </w:smartTagPr>
        <w:r>
          <w:rPr>
            <w:rFonts w:ascii="Times New Roman" w:eastAsia="標楷體" w:hAnsi="標楷體" w:cs="標楷體"/>
          </w:rPr>
          <w:t>1</w:t>
        </w:r>
        <w:r>
          <w:rPr>
            <w:rFonts w:ascii="Times New Roman" w:eastAsia="標楷體" w:hAnsi="標楷體" w:cs="標楷體" w:hint="eastAsia"/>
          </w:rPr>
          <w:t>月</w:t>
        </w:r>
        <w:r>
          <w:rPr>
            <w:rFonts w:ascii="Times New Roman" w:eastAsia="標楷體" w:hAnsi="標楷體" w:cs="標楷體"/>
          </w:rPr>
          <w:t>5</w:t>
        </w:r>
        <w:r>
          <w:rPr>
            <w:rFonts w:ascii="Times New Roman" w:eastAsia="標楷體" w:hAnsi="標楷體" w:cs="標楷體" w:hint="eastAsia"/>
          </w:rPr>
          <w:t>日</w:t>
        </w:r>
      </w:smartTag>
      <w:r>
        <w:rPr>
          <w:rFonts w:ascii="Times New Roman" w:eastAsia="標楷體" w:hAnsi="標楷體" w:cs="標楷體" w:hint="eastAsia"/>
        </w:rPr>
        <w:t>至</w:t>
      </w:r>
      <w:r>
        <w:rPr>
          <w:rFonts w:ascii="Times New Roman" w:eastAsia="標楷體" w:hAnsi="標楷體" w:cs="標楷體"/>
        </w:rPr>
        <w:t>17</w:t>
      </w:r>
      <w:r>
        <w:rPr>
          <w:rFonts w:ascii="Times New Roman" w:eastAsia="標楷體" w:hAnsi="標楷體" w:cs="標楷體" w:hint="eastAsia"/>
        </w:rPr>
        <w:t>日赴日本</w:t>
      </w:r>
      <w:r w:rsidRPr="00010D16">
        <w:rPr>
          <w:rFonts w:ascii="Times New Roman" w:eastAsia="標楷體" w:hAnsi="標楷體" w:cs="標楷體" w:hint="eastAsia"/>
          <w:bCs/>
        </w:rPr>
        <w:t>國</w:t>
      </w:r>
      <w:r>
        <w:rPr>
          <w:rFonts w:ascii="Times New Roman" w:eastAsia="標楷體" w:hAnsi="標楷體" w:cs="標楷體" w:hint="eastAsia"/>
          <w:bCs/>
        </w:rPr>
        <w:t>立感染症研究所參加</w:t>
      </w:r>
      <w:r>
        <w:rPr>
          <w:rFonts w:ascii="Times New Roman" w:eastAsia="標楷體" w:hAnsi="標楷體" w:cs="標楷體"/>
          <w:bCs/>
        </w:rPr>
        <w:t>2017</w:t>
      </w:r>
      <w:r>
        <w:rPr>
          <w:rFonts w:ascii="Times New Roman" w:eastAsia="標楷體" w:hAnsi="標楷體" w:cs="標楷體" w:hint="eastAsia"/>
          <w:bCs/>
        </w:rPr>
        <w:t>年狂犬病診斷於監測研討會，研討會期間</w:t>
      </w:r>
      <w:r>
        <w:rPr>
          <w:rFonts w:ascii="Times New Roman" w:eastAsia="標楷體" w:hAnsi="標楷體" w:cs="標楷體" w:hint="eastAsia"/>
        </w:rPr>
        <w:t>與菲律賓、越南、蒙古及日本各都道府縣狂犬病診斷人員交流各國狂犬病</w:t>
      </w:r>
      <w:proofErr w:type="gramStart"/>
      <w:r>
        <w:rPr>
          <w:rFonts w:ascii="Times New Roman" w:eastAsia="標楷體" w:hAnsi="標楷體" w:cs="標楷體" w:hint="eastAsia"/>
        </w:rPr>
        <w:t>疫</w:t>
      </w:r>
      <w:proofErr w:type="gramEnd"/>
      <w:r>
        <w:rPr>
          <w:rFonts w:ascii="Times New Roman" w:eastAsia="標楷體" w:hAnsi="標楷體" w:cs="標楷體" w:hint="eastAsia"/>
        </w:rPr>
        <w:t>情現況，並針對狂犬病診斷技術如即時反轉錄聚合酶鏈鎖反應</w:t>
      </w:r>
      <w:r>
        <w:rPr>
          <w:rFonts w:ascii="Times New Roman" w:eastAsia="標楷體" w:hAnsi="標楷體" w:cs="標楷體"/>
        </w:rPr>
        <w:t>(real-time reverse transcription polymerase chain reaction)</w:t>
      </w:r>
      <w:r>
        <w:rPr>
          <w:rFonts w:ascii="Times New Roman" w:eastAsia="標楷體" w:hAnsi="標楷體" w:cs="標楷體" w:hint="eastAsia"/>
        </w:rPr>
        <w:t>、反轉錄恆溫環形核酸增幅法</w:t>
      </w:r>
      <w:r>
        <w:rPr>
          <w:rFonts w:ascii="Times New Roman" w:eastAsia="標楷體" w:hAnsi="標楷體" w:cs="標楷體"/>
        </w:rPr>
        <w:t>(reverse transcription loop-mediated isothermal amplification, RT-LAMP)</w:t>
      </w:r>
      <w:r>
        <w:rPr>
          <w:rFonts w:ascii="Times New Roman" w:eastAsia="標楷體" w:hAnsi="標楷體" w:cs="標楷體" w:hint="eastAsia"/>
        </w:rPr>
        <w:t>、</w:t>
      </w:r>
      <w:r w:rsidRPr="00E735D5">
        <w:rPr>
          <w:rStyle w:val="st1"/>
          <w:rFonts w:ascii="標楷體" w:eastAsia="標楷體" w:hAnsi="標楷體" w:hint="eastAsia"/>
        </w:rPr>
        <w:t>直接快速免疫組織化學染色法</w:t>
      </w:r>
      <w:r w:rsidRPr="00584F09">
        <w:rPr>
          <w:rStyle w:val="st1"/>
          <w:rFonts w:ascii="Times New Roman" w:eastAsia="標楷體" w:hAnsi="Times New Roman"/>
        </w:rPr>
        <w:t xml:space="preserve">(direct rapid </w:t>
      </w:r>
      <w:proofErr w:type="spellStart"/>
      <w:r>
        <w:rPr>
          <w:rStyle w:val="st1"/>
          <w:rFonts w:ascii="Times New Roman" w:eastAsia="標楷體" w:hAnsi="Times New Roman"/>
        </w:rPr>
        <w:t>immunohistochemical</w:t>
      </w:r>
      <w:proofErr w:type="spellEnd"/>
      <w:r>
        <w:rPr>
          <w:rStyle w:val="st1"/>
          <w:rFonts w:ascii="Times New Roman" w:eastAsia="標楷體" w:hAnsi="Times New Roman"/>
        </w:rPr>
        <w:t xml:space="preserve"> test, DRIT</w:t>
      </w:r>
      <w:r w:rsidRPr="00584F09">
        <w:rPr>
          <w:rStyle w:val="st1"/>
          <w:rFonts w:ascii="Times New Roman" w:eastAsia="標楷體" w:hAnsi="Times New Roman"/>
        </w:rPr>
        <w:t>)</w:t>
      </w:r>
      <w:r>
        <w:rPr>
          <w:rStyle w:val="st1"/>
          <w:rFonts w:ascii="Times New Roman" w:eastAsia="標楷體" w:hAnsi="Times New Roman" w:hint="eastAsia"/>
        </w:rPr>
        <w:t>等進行研習</w:t>
      </w:r>
      <w:r>
        <w:rPr>
          <w:rFonts w:ascii="Times New Roman" w:eastAsia="標楷體" w:hAnsi="標楷體" w:cs="標楷體" w:hint="eastAsia"/>
        </w:rPr>
        <w:t>。期間並</w:t>
      </w:r>
      <w:r>
        <w:rPr>
          <w:rFonts w:ascii="Times New Roman" w:eastAsia="標楷體" w:hAnsi="標楷體" w:cs="標楷體" w:hint="eastAsia"/>
          <w:bCs/>
        </w:rPr>
        <w:t>赴北里大學</w:t>
      </w:r>
      <w:proofErr w:type="gramStart"/>
      <w:r w:rsidRPr="00B8597B">
        <w:rPr>
          <w:rFonts w:ascii="Times New Roman" w:eastAsia="標楷體" w:hAnsi="標楷體" w:cs="標楷體" w:hint="eastAsia"/>
          <w:bCs/>
        </w:rPr>
        <w:t>朴</w:t>
      </w:r>
      <w:proofErr w:type="gramEnd"/>
      <w:r w:rsidRPr="00B8597B">
        <w:rPr>
          <w:rFonts w:ascii="Times New Roman" w:eastAsia="標楷體" w:hAnsi="標楷體" w:cs="標楷體" w:hint="eastAsia"/>
          <w:bCs/>
        </w:rPr>
        <w:t>天鎬</w:t>
      </w:r>
      <w:r>
        <w:rPr>
          <w:rFonts w:ascii="Times New Roman" w:eastAsia="標楷體" w:hAnsi="標楷體" w:cs="標楷體" w:hint="eastAsia"/>
          <w:bCs/>
        </w:rPr>
        <w:t>教授實驗室進行參訪及交流狂犬病病理學研究。</w:t>
      </w:r>
    </w:p>
    <w:p w:rsidR="000624C7" w:rsidRPr="00EF6883" w:rsidRDefault="000624C7" w:rsidP="00EF6883">
      <w:pPr>
        <w:widowControl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r w:rsidRPr="004225A0">
        <w:rPr>
          <w:rFonts w:ascii="Times New Roman" w:eastAsia="標楷體" w:hAnsi="Times New Roman" w:cs="Times New Roman"/>
        </w:rPr>
        <w:br w:type="page"/>
      </w:r>
      <w:r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lastRenderedPageBreak/>
        <w:t xml:space="preserve">2017 Rabies Diagnostic and </w:t>
      </w:r>
      <w:r w:rsidR="002F215E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 xml:space="preserve">Monitoring </w:t>
      </w:r>
      <w:r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 xml:space="preserve">Conference in Japan </w:t>
      </w:r>
    </w:p>
    <w:p w:rsidR="000624C7" w:rsidRPr="004225A0" w:rsidRDefault="000624C7" w:rsidP="009C0E26">
      <w:pPr>
        <w:ind w:left="0" w:firstLine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225A0">
        <w:rPr>
          <w:rFonts w:ascii="Times New Roman" w:eastAsia="標楷體" w:hAnsi="Times New Roman" w:cs="Times New Roman"/>
          <w:sz w:val="28"/>
          <w:szCs w:val="28"/>
        </w:rPr>
        <w:t>Shu-Chia Hu</w:t>
      </w:r>
    </w:p>
    <w:p w:rsidR="000624C7" w:rsidRPr="001F46F6" w:rsidRDefault="002F215E" w:rsidP="00F36662">
      <w:pPr>
        <w:ind w:left="0"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The </w:t>
      </w:r>
      <w:r w:rsidR="000624C7">
        <w:rPr>
          <w:rFonts w:ascii="Times New Roman" w:eastAsia="標楷體" w:hAnsi="Times New Roman" w:cs="Times New Roman"/>
        </w:rPr>
        <w:t xml:space="preserve">2017 Rabies Diagnostic and </w:t>
      </w:r>
      <w:r>
        <w:rPr>
          <w:rFonts w:ascii="Times New Roman" w:eastAsia="標楷體" w:hAnsi="Times New Roman" w:cs="Times New Roman"/>
        </w:rPr>
        <w:t>Monitoring</w:t>
      </w:r>
      <w:r w:rsidR="000624C7">
        <w:rPr>
          <w:rFonts w:ascii="Times New Roman" w:eastAsia="標楷體" w:hAnsi="Times New Roman" w:cs="Times New Roman"/>
        </w:rPr>
        <w:t xml:space="preserve"> Conference </w:t>
      </w:r>
      <w:r>
        <w:rPr>
          <w:rFonts w:ascii="Times New Roman" w:eastAsia="標楷體" w:hAnsi="Times New Roman" w:cs="Times New Roman"/>
        </w:rPr>
        <w:t>was held</w:t>
      </w:r>
      <w:r w:rsidR="000624C7">
        <w:rPr>
          <w:rFonts w:ascii="Times New Roman" w:eastAsia="標楷體" w:hAnsi="Times New Roman" w:cs="Times New Roman"/>
        </w:rPr>
        <w:t xml:space="preserve"> at </w:t>
      </w:r>
      <w:r>
        <w:rPr>
          <w:rFonts w:ascii="Times New Roman" w:eastAsia="標楷體" w:hAnsi="Times New Roman" w:cs="Times New Roman"/>
        </w:rPr>
        <w:t xml:space="preserve">the </w:t>
      </w:r>
      <w:r w:rsidR="000624C7">
        <w:rPr>
          <w:rFonts w:ascii="Times New Roman" w:eastAsia="標楷體" w:hAnsi="Times New Roman" w:cs="Times New Roman"/>
        </w:rPr>
        <w:t xml:space="preserve">National Institute of Infectious Diseases, Japan </w:t>
      </w:r>
      <w:r>
        <w:rPr>
          <w:rFonts w:ascii="Times New Roman" w:eastAsia="標楷體" w:hAnsi="Times New Roman" w:cs="Times New Roman"/>
        </w:rPr>
        <w:t xml:space="preserve">from </w:t>
      </w:r>
      <w:r w:rsidR="000624C7">
        <w:rPr>
          <w:rFonts w:ascii="Times New Roman" w:eastAsia="標楷體" w:hAnsi="Times New Roman" w:cs="Times New Roman"/>
        </w:rPr>
        <w:t>Jan 5</w:t>
      </w:r>
      <w:r w:rsidR="000624C7" w:rsidRPr="00A417DA">
        <w:rPr>
          <w:rFonts w:ascii="Times New Roman" w:eastAsia="標楷體" w:hAnsi="Times New Roman" w:cs="Times New Roman"/>
          <w:vertAlign w:val="superscript"/>
        </w:rPr>
        <w:t>th</w:t>
      </w:r>
      <w:r w:rsidR="000624C7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 xml:space="preserve">- </w:t>
      </w:r>
      <w:r w:rsidR="000624C7">
        <w:rPr>
          <w:rFonts w:ascii="Times New Roman" w:eastAsia="標楷體" w:hAnsi="Times New Roman" w:cs="Times New Roman"/>
        </w:rPr>
        <w:t>17</w:t>
      </w:r>
      <w:r w:rsidR="000624C7" w:rsidRPr="00A417DA">
        <w:rPr>
          <w:rFonts w:ascii="Times New Roman" w:eastAsia="標楷體" w:hAnsi="Times New Roman" w:cs="Times New Roman"/>
          <w:vertAlign w:val="superscript"/>
        </w:rPr>
        <w:t>th</w:t>
      </w:r>
      <w:r w:rsidR="000624C7">
        <w:rPr>
          <w:rFonts w:ascii="Times New Roman" w:eastAsia="標楷體" w:hAnsi="Times New Roman" w:cs="Times New Roman"/>
        </w:rPr>
        <w:t>, 2017.</w:t>
      </w:r>
      <w:bookmarkStart w:id="0" w:name="_GoBack"/>
      <w:bookmarkEnd w:id="0"/>
      <w:r w:rsidR="000624C7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>R</w:t>
      </w:r>
      <w:r w:rsidR="000624C7">
        <w:rPr>
          <w:rFonts w:ascii="Times New Roman" w:eastAsia="標楷體" w:hAnsi="Times New Roman" w:cs="Times New Roman"/>
        </w:rPr>
        <w:t xml:space="preserve">abies </w:t>
      </w:r>
      <w:r>
        <w:rPr>
          <w:rFonts w:ascii="Times New Roman" w:eastAsia="標楷體" w:hAnsi="Times New Roman" w:cs="Times New Roman"/>
        </w:rPr>
        <w:t>prevalence</w:t>
      </w:r>
      <w:r w:rsidR="000624C7">
        <w:rPr>
          <w:rFonts w:ascii="Times New Roman" w:eastAsia="標楷體" w:hAnsi="Times New Roman" w:cs="Times New Roman"/>
        </w:rPr>
        <w:t xml:space="preserve">, </w:t>
      </w:r>
      <w:r>
        <w:rPr>
          <w:rFonts w:ascii="Times New Roman" w:eastAsia="標楷體" w:hAnsi="Times New Roman" w:cs="Times New Roman"/>
        </w:rPr>
        <w:t xml:space="preserve">monitoring, risk </w:t>
      </w:r>
      <w:proofErr w:type="spellStart"/>
      <w:r>
        <w:rPr>
          <w:rFonts w:ascii="Times New Roman" w:eastAsia="標楷體" w:hAnsi="Times New Roman" w:cs="Times New Roman"/>
        </w:rPr>
        <w:t>assesment</w:t>
      </w:r>
      <w:proofErr w:type="spellEnd"/>
      <w:r w:rsidR="000624C7">
        <w:rPr>
          <w:rFonts w:ascii="Times New Roman" w:eastAsia="標楷體" w:hAnsi="Times New Roman" w:cs="Times New Roman"/>
        </w:rPr>
        <w:t xml:space="preserve">, and control policies </w:t>
      </w:r>
      <w:r>
        <w:rPr>
          <w:rFonts w:ascii="Times New Roman" w:eastAsia="標楷體" w:hAnsi="Times New Roman" w:cs="Times New Roman"/>
        </w:rPr>
        <w:t>for</w:t>
      </w:r>
      <w:r w:rsidR="000624C7">
        <w:rPr>
          <w:rFonts w:ascii="Times New Roman" w:eastAsia="標楷體" w:hAnsi="Times New Roman" w:cs="Times New Roman"/>
        </w:rPr>
        <w:t xml:space="preserve"> each country were exchanged during the conference. </w:t>
      </w:r>
      <w:r>
        <w:rPr>
          <w:rFonts w:ascii="Times New Roman" w:eastAsia="標楷體" w:hAnsi="Times New Roman" w:cs="Times New Roman"/>
        </w:rPr>
        <w:t xml:space="preserve">Furthermore, a </w:t>
      </w:r>
      <w:r w:rsidR="000624C7">
        <w:rPr>
          <w:rFonts w:ascii="Times New Roman" w:eastAsia="標楷體" w:hAnsi="Times New Roman" w:cs="Times New Roman"/>
        </w:rPr>
        <w:t>course for rabies detection techniques (</w:t>
      </w:r>
      <w:r>
        <w:rPr>
          <w:rFonts w:ascii="Times New Roman" w:eastAsia="標楷體" w:hAnsi="Times New Roman" w:cs="Times New Roman"/>
        </w:rPr>
        <w:t xml:space="preserve">using diagnostic techniques such as: </w:t>
      </w:r>
      <w:r w:rsidR="000624C7">
        <w:rPr>
          <w:rFonts w:ascii="Times New Roman" w:eastAsia="標楷體" w:hAnsi="標楷體" w:cs="標楷體"/>
        </w:rPr>
        <w:t xml:space="preserve">real-time reverse transcription polymerase chain reaction, reverse transcription loop-mediated isothermal amplification, </w:t>
      </w:r>
      <w:r w:rsidR="000624C7" w:rsidRPr="00584F09">
        <w:rPr>
          <w:rStyle w:val="st1"/>
          <w:rFonts w:ascii="Times New Roman" w:eastAsia="標楷體" w:hAnsi="Times New Roman"/>
        </w:rPr>
        <w:t xml:space="preserve">direct rapid </w:t>
      </w:r>
      <w:proofErr w:type="spellStart"/>
      <w:r w:rsidR="000624C7">
        <w:rPr>
          <w:rStyle w:val="st1"/>
          <w:rFonts w:ascii="Times New Roman" w:eastAsia="標楷體" w:hAnsi="Times New Roman"/>
        </w:rPr>
        <w:t>immunohistochemical</w:t>
      </w:r>
      <w:proofErr w:type="spellEnd"/>
      <w:r w:rsidR="000624C7">
        <w:rPr>
          <w:rStyle w:val="st1"/>
          <w:rFonts w:ascii="Times New Roman" w:eastAsia="標楷體" w:hAnsi="Times New Roman"/>
        </w:rPr>
        <w:t xml:space="preserve"> test</w:t>
      </w:r>
      <w:r w:rsidR="000624C7">
        <w:rPr>
          <w:rFonts w:ascii="Times New Roman" w:eastAsia="標楷體" w:hAnsi="Times New Roman" w:cs="Times New Roman"/>
        </w:rPr>
        <w:t xml:space="preserve">) </w:t>
      </w:r>
      <w:r>
        <w:rPr>
          <w:rFonts w:ascii="Times New Roman" w:eastAsia="標楷體" w:hAnsi="Times New Roman" w:cs="Times New Roman"/>
        </w:rPr>
        <w:t xml:space="preserve">was </w:t>
      </w:r>
      <w:r w:rsidR="000624C7">
        <w:rPr>
          <w:rFonts w:ascii="Times New Roman" w:eastAsia="標楷體" w:hAnsi="Times New Roman" w:cs="Times New Roman"/>
        </w:rPr>
        <w:t xml:space="preserve">scheduled during the visit. </w:t>
      </w:r>
      <w:r>
        <w:rPr>
          <w:rFonts w:ascii="Times New Roman" w:eastAsia="標楷體" w:hAnsi="Times New Roman" w:cs="Times New Roman"/>
        </w:rPr>
        <w:t xml:space="preserve">A </w:t>
      </w:r>
      <w:proofErr w:type="spellStart"/>
      <w:r>
        <w:rPr>
          <w:rFonts w:ascii="Times New Roman" w:eastAsia="標楷體" w:hAnsi="Times New Roman" w:cs="Times New Roman"/>
        </w:rPr>
        <w:t>vsit</w:t>
      </w:r>
      <w:proofErr w:type="spellEnd"/>
      <w:r>
        <w:rPr>
          <w:rFonts w:ascii="Times New Roman" w:eastAsia="標楷體" w:hAnsi="Times New Roman" w:cs="Times New Roman"/>
        </w:rPr>
        <w:t xml:space="preserve"> to t</w:t>
      </w:r>
      <w:r w:rsidR="000624C7">
        <w:rPr>
          <w:rFonts w:ascii="Times New Roman" w:eastAsia="標楷體" w:hAnsi="Times New Roman" w:cs="Times New Roman"/>
        </w:rPr>
        <w:t>he pathological laboratory of Dr.</w:t>
      </w:r>
      <w:r w:rsidR="000624C7" w:rsidRPr="00A417DA">
        <w:rPr>
          <w:rFonts w:ascii="Times New Roman" w:eastAsia="標楷體" w:hAnsi="Times New Roman" w:cs="Times New Roman"/>
        </w:rPr>
        <w:t xml:space="preserve"> </w:t>
      </w:r>
      <w:r w:rsidR="000624C7" w:rsidRPr="00A417DA">
        <w:rPr>
          <w:rFonts w:ascii="Times New Roman" w:hAnsi="Times New Roman" w:cs="Times New Roman"/>
        </w:rPr>
        <w:t>Park Chun-Ho</w:t>
      </w:r>
      <w:r w:rsidR="000624C7">
        <w:rPr>
          <w:rFonts w:ascii="Times New Roman" w:eastAsia="標楷體" w:hAnsi="Times New Roman" w:cs="Times New Roman"/>
        </w:rPr>
        <w:t xml:space="preserve"> in </w:t>
      </w:r>
      <w:proofErr w:type="spellStart"/>
      <w:r w:rsidR="000624C7">
        <w:rPr>
          <w:rFonts w:ascii="Times New Roman" w:eastAsia="標楷體" w:hAnsi="Times New Roman" w:cs="Times New Roman"/>
        </w:rPr>
        <w:t>Kitasato</w:t>
      </w:r>
      <w:proofErr w:type="spellEnd"/>
      <w:r w:rsidR="000624C7">
        <w:rPr>
          <w:rFonts w:ascii="Times New Roman" w:eastAsia="標楷體" w:hAnsi="Times New Roman" w:cs="Times New Roman"/>
        </w:rPr>
        <w:t xml:space="preserve"> University was also </w:t>
      </w:r>
      <w:r>
        <w:rPr>
          <w:rFonts w:ascii="Times New Roman" w:eastAsia="標楷體" w:hAnsi="Times New Roman" w:cs="Times New Roman"/>
        </w:rPr>
        <w:t>arranged</w:t>
      </w:r>
      <w:r w:rsidR="000624C7">
        <w:rPr>
          <w:rFonts w:ascii="Times New Roman" w:eastAsia="標楷體" w:hAnsi="Times New Roman" w:cs="Times New Roman"/>
        </w:rPr>
        <w:t>, and Dr.</w:t>
      </w:r>
      <w:r w:rsidR="000624C7" w:rsidRPr="00A417DA">
        <w:rPr>
          <w:rFonts w:ascii="Times New Roman" w:eastAsia="標楷體" w:hAnsi="Times New Roman" w:cs="Times New Roman"/>
        </w:rPr>
        <w:t xml:space="preserve"> </w:t>
      </w:r>
      <w:r w:rsidR="000624C7" w:rsidRPr="00A417DA">
        <w:rPr>
          <w:rFonts w:ascii="Times New Roman" w:hAnsi="Times New Roman" w:cs="Times New Roman"/>
        </w:rPr>
        <w:t>Park Chun-Ho</w:t>
      </w:r>
      <w:r w:rsidR="000624C7">
        <w:rPr>
          <w:rFonts w:ascii="Times New Roman" w:hAnsi="Times New Roman" w:cs="Times New Roman"/>
        </w:rPr>
        <w:t xml:space="preserve"> kindly shared </w:t>
      </w:r>
      <w:r>
        <w:rPr>
          <w:rFonts w:ascii="Times New Roman" w:hAnsi="Times New Roman" w:cs="Times New Roman"/>
        </w:rPr>
        <w:t xml:space="preserve">with us </w:t>
      </w:r>
      <w:r w:rsidR="000624C7">
        <w:rPr>
          <w:rFonts w:ascii="Times New Roman" w:hAnsi="Times New Roman" w:cs="Times New Roman"/>
        </w:rPr>
        <w:t xml:space="preserve">his </w:t>
      </w:r>
      <w:r>
        <w:rPr>
          <w:rFonts w:ascii="Times New Roman" w:hAnsi="Times New Roman" w:cs="Times New Roman"/>
        </w:rPr>
        <w:t xml:space="preserve">expertise on rabies </w:t>
      </w:r>
      <w:r w:rsidR="000624C7">
        <w:rPr>
          <w:rFonts w:ascii="Times New Roman" w:hAnsi="Times New Roman" w:cs="Times New Roman"/>
        </w:rPr>
        <w:t>patholog</w:t>
      </w:r>
      <w:r>
        <w:rPr>
          <w:rFonts w:ascii="Times New Roman" w:hAnsi="Times New Roman" w:cs="Times New Roman"/>
        </w:rPr>
        <w:t>y</w:t>
      </w:r>
      <w:r w:rsidR="000624C7">
        <w:rPr>
          <w:rFonts w:ascii="Times New Roman" w:hAnsi="Times New Roman" w:cs="Times New Roman"/>
        </w:rPr>
        <w:t>.</w:t>
      </w:r>
    </w:p>
    <w:sectPr w:rsidR="000624C7" w:rsidRPr="001F46F6" w:rsidSect="009D24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4C7" w:rsidRDefault="000624C7" w:rsidP="00E7478F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24C7" w:rsidRDefault="000624C7" w:rsidP="00E7478F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4C7" w:rsidRDefault="000624C7" w:rsidP="00E7478F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24C7" w:rsidRDefault="000624C7" w:rsidP="00E7478F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lorian Moeller">
    <w15:presenceInfo w15:providerId="AD" w15:userId="S-1-5-21-3036683560-4069959373-169152929-169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E6"/>
    <w:rsid w:val="00001E54"/>
    <w:rsid w:val="00010D16"/>
    <w:rsid w:val="00013E60"/>
    <w:rsid w:val="000624C7"/>
    <w:rsid w:val="000D05B6"/>
    <w:rsid w:val="000F16A6"/>
    <w:rsid w:val="0012385A"/>
    <w:rsid w:val="001434DB"/>
    <w:rsid w:val="001A1230"/>
    <w:rsid w:val="001C06F2"/>
    <w:rsid w:val="001D0E75"/>
    <w:rsid w:val="001F46F6"/>
    <w:rsid w:val="002A3852"/>
    <w:rsid w:val="002D7A5A"/>
    <w:rsid w:val="002F215E"/>
    <w:rsid w:val="00302CFF"/>
    <w:rsid w:val="00335CEE"/>
    <w:rsid w:val="00364383"/>
    <w:rsid w:val="003A0578"/>
    <w:rsid w:val="003F6CC0"/>
    <w:rsid w:val="0041544B"/>
    <w:rsid w:val="004225A0"/>
    <w:rsid w:val="004A33CC"/>
    <w:rsid w:val="004A3DD4"/>
    <w:rsid w:val="004F57C9"/>
    <w:rsid w:val="00584F09"/>
    <w:rsid w:val="005C0C75"/>
    <w:rsid w:val="005F1794"/>
    <w:rsid w:val="00633EB2"/>
    <w:rsid w:val="00642CED"/>
    <w:rsid w:val="006E2A22"/>
    <w:rsid w:val="006F5705"/>
    <w:rsid w:val="00705AFC"/>
    <w:rsid w:val="00707E99"/>
    <w:rsid w:val="0072007E"/>
    <w:rsid w:val="00754AA1"/>
    <w:rsid w:val="00807FAD"/>
    <w:rsid w:val="008523A8"/>
    <w:rsid w:val="008A76E2"/>
    <w:rsid w:val="008C12EA"/>
    <w:rsid w:val="00954DF7"/>
    <w:rsid w:val="0097164C"/>
    <w:rsid w:val="009A0F81"/>
    <w:rsid w:val="009C00A8"/>
    <w:rsid w:val="009C0E26"/>
    <w:rsid w:val="009D247B"/>
    <w:rsid w:val="009D61E5"/>
    <w:rsid w:val="009E18B1"/>
    <w:rsid w:val="00A417DA"/>
    <w:rsid w:val="00A73961"/>
    <w:rsid w:val="00A8123C"/>
    <w:rsid w:val="00B33A3E"/>
    <w:rsid w:val="00B40C06"/>
    <w:rsid w:val="00B8597B"/>
    <w:rsid w:val="00BB4E84"/>
    <w:rsid w:val="00C830CA"/>
    <w:rsid w:val="00C85C12"/>
    <w:rsid w:val="00C97538"/>
    <w:rsid w:val="00CB44F7"/>
    <w:rsid w:val="00CE1826"/>
    <w:rsid w:val="00D42F5A"/>
    <w:rsid w:val="00DE5505"/>
    <w:rsid w:val="00E13800"/>
    <w:rsid w:val="00E4553F"/>
    <w:rsid w:val="00E462AD"/>
    <w:rsid w:val="00E735D5"/>
    <w:rsid w:val="00E7478F"/>
    <w:rsid w:val="00E929D2"/>
    <w:rsid w:val="00EA4F42"/>
    <w:rsid w:val="00EF1008"/>
    <w:rsid w:val="00EF6883"/>
    <w:rsid w:val="00F003E8"/>
    <w:rsid w:val="00F36662"/>
    <w:rsid w:val="00F37B8D"/>
    <w:rsid w:val="00F725C5"/>
    <w:rsid w:val="00F76C54"/>
    <w:rsid w:val="00F77CE6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7B"/>
    <w:pPr>
      <w:widowControl w:val="0"/>
      <w:spacing w:before="100" w:beforeAutospacing="1" w:after="100" w:afterAutospacing="1" w:line="500" w:lineRule="exact"/>
      <w:ind w:left="482" w:hanging="482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747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E7478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747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E7478F"/>
    <w:rPr>
      <w:rFonts w:cs="Times New Roman"/>
      <w:sz w:val="20"/>
      <w:szCs w:val="20"/>
    </w:rPr>
  </w:style>
  <w:style w:type="character" w:customStyle="1" w:styleId="st1">
    <w:name w:val="st1"/>
    <w:basedOn w:val="a0"/>
    <w:uiPriority w:val="99"/>
    <w:rsid w:val="00E735D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7B"/>
    <w:pPr>
      <w:widowControl w:val="0"/>
      <w:spacing w:before="100" w:beforeAutospacing="1" w:after="100" w:afterAutospacing="1" w:line="500" w:lineRule="exact"/>
      <w:ind w:left="482" w:hanging="482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747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E7478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747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E7478F"/>
    <w:rPr>
      <w:rFonts w:cs="Times New Roman"/>
      <w:sz w:val="20"/>
      <w:szCs w:val="20"/>
    </w:rPr>
  </w:style>
  <w:style w:type="character" w:customStyle="1" w:styleId="st1">
    <w:name w:val="st1"/>
    <w:basedOn w:val="a0"/>
    <w:uiPriority w:val="99"/>
    <w:rsid w:val="00E735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赴日本國立感染症研究所及北里大學參加2017年狂犬病診斷與監測研討會與技術交流出國報告</vt:lpstr>
    </vt:vector>
  </TitlesOfParts>
  <Company>Toshiba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赴日本國立感染症研究所及北里大學參加2017年狂犬病診斷與監測研討會與技術交流出國報告</dc:title>
  <dc:subject/>
  <dc:creator>user</dc:creator>
  <cp:keywords/>
  <dc:description/>
  <cp:lastModifiedBy>R930</cp:lastModifiedBy>
  <cp:revision>3</cp:revision>
  <cp:lastPrinted>2015-06-03T01:51:00Z</cp:lastPrinted>
  <dcterms:created xsi:type="dcterms:W3CDTF">2017-07-05T16:19:00Z</dcterms:created>
  <dcterms:modified xsi:type="dcterms:W3CDTF">2017-07-13T06:13:00Z</dcterms:modified>
</cp:coreProperties>
</file>